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B386" w14:textId="77777777" w:rsidR="00A8257E" w:rsidRDefault="001F7DA6" w:rsidP="00A8257E">
      <w:pPr>
        <w:spacing w:after="0"/>
        <w:jc w:val="center"/>
      </w:pPr>
      <w:r>
        <w:rPr>
          <w:b/>
          <w:sz w:val="28"/>
          <w:szCs w:val="28"/>
        </w:rPr>
        <w:t>Usnesení z jednání rady č. 12/2024</w:t>
      </w:r>
    </w:p>
    <w:p w14:paraId="3FAADA28" w14:textId="0309FCD9" w:rsidR="0032387B" w:rsidRDefault="001F7DA6" w:rsidP="00A825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15. 5. 2024</w:t>
      </w:r>
    </w:p>
    <w:p w14:paraId="65520FA0" w14:textId="77777777" w:rsidR="00A8257E" w:rsidRDefault="00A8257E" w:rsidP="00A8257E">
      <w:pPr>
        <w:spacing w:after="0"/>
        <w:jc w:val="center"/>
      </w:pPr>
    </w:p>
    <w:p w14:paraId="01182756" w14:textId="5CD57005" w:rsidR="0032387B" w:rsidRPr="00A8257E" w:rsidRDefault="001F7DA6">
      <w:pPr>
        <w:rPr>
          <w:b/>
          <w:bCs/>
        </w:rPr>
      </w:pPr>
      <w:r w:rsidRPr="00A8257E">
        <w:rPr>
          <w:b/>
          <w:bCs/>
          <w:sz w:val="22"/>
          <w:szCs w:val="22"/>
          <w:u w:val="single"/>
        </w:rPr>
        <w:t xml:space="preserve">Rada městyse schvaluje: </w:t>
      </w:r>
      <w:r w:rsidRPr="00A8257E">
        <w:rPr>
          <w:b/>
          <w:bCs/>
          <w:sz w:val="22"/>
          <w:szCs w:val="22"/>
        </w:rPr>
        <w:t xml:space="preserve"> </w:t>
      </w:r>
    </w:p>
    <w:p w14:paraId="12A1CDC5" w14:textId="77777777" w:rsidR="00A8257E" w:rsidRDefault="001F7DA6" w:rsidP="00A8257E">
      <w:pPr>
        <w:spacing w:after="0"/>
      </w:pPr>
      <w:r>
        <w:rPr>
          <w:b/>
          <w:sz w:val="22"/>
          <w:szCs w:val="22"/>
        </w:rPr>
        <w:t>usnesení č. RM 12/2/1/2024</w:t>
      </w:r>
    </w:p>
    <w:p w14:paraId="0AB8932A" w14:textId="7F2D945E" w:rsidR="0032387B" w:rsidRDefault="001F7DA6" w:rsidP="00A8257E">
      <w:pPr>
        <w:spacing w:after="0"/>
      </w:pPr>
      <w:r>
        <w:rPr>
          <w:sz w:val="22"/>
          <w:szCs w:val="22"/>
        </w:rPr>
        <w:t xml:space="preserve">Rada městyse Březno schvaluje Dodatek č. 8 ke Smlouvě o dílo, ev. č. smlouvy objednatele 2/2022, ev. č. smlouvy zhotovitele 28-22/120/2022 se zhotovitelem stavby "Víceúčelové hřiště ve Březně" společností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27967638,</w:t>
      </w:r>
      <w:r w:rsidRPr="00A8257E">
        <w:rPr>
          <w:sz w:val="22"/>
          <w:szCs w:val="22"/>
        </w:rPr>
        <w:t xml:space="preserve"> </w:t>
      </w:r>
      <w:r w:rsidRPr="00A8257E">
        <w:rPr>
          <w:sz w:val="22"/>
          <w:szCs w:val="22"/>
          <w:highlight w:val="black"/>
        </w:rPr>
        <w:t>se sídlem: Skladová 2438/4, Plzeň, PSČ 326 00</w:t>
      </w:r>
      <w:r>
        <w:rPr>
          <w:sz w:val="22"/>
          <w:szCs w:val="22"/>
        </w:rPr>
        <w:t xml:space="preserve"> na předmět změny:</w:t>
      </w:r>
    </w:p>
    <w:p w14:paraId="65F273B5" w14:textId="77777777" w:rsidR="0032387B" w:rsidRDefault="001F7DA6" w:rsidP="00A8257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sadové úpravy</w:t>
      </w:r>
    </w:p>
    <w:p w14:paraId="214DC6DA" w14:textId="77777777" w:rsidR="0032387B" w:rsidRDefault="001F7DA6" w:rsidP="00A8257E">
      <w:pPr>
        <w:spacing w:after="0"/>
      </w:pPr>
      <w:r>
        <w:rPr>
          <w:sz w:val="22"/>
          <w:szCs w:val="22"/>
        </w:rPr>
        <w:t>v celkové výši -14 051,04 Kč bez DPH, včetně DPH -17 001,76 Kč.</w:t>
      </w:r>
    </w:p>
    <w:p w14:paraId="3FD25E21" w14:textId="77777777" w:rsidR="0032387B" w:rsidRDefault="0032387B"/>
    <w:p w14:paraId="22F81C73" w14:textId="2C5A2A72" w:rsidR="0032387B" w:rsidRPr="00A8257E" w:rsidRDefault="001F7DA6">
      <w:pPr>
        <w:rPr>
          <w:b/>
          <w:bCs/>
        </w:rPr>
      </w:pPr>
      <w:r w:rsidRPr="00A8257E">
        <w:rPr>
          <w:b/>
          <w:bCs/>
          <w:sz w:val="22"/>
          <w:szCs w:val="22"/>
          <w:u w:val="single"/>
        </w:rPr>
        <w:t xml:space="preserve">Rada městyse souhlasí: </w:t>
      </w:r>
      <w:r w:rsidRPr="00A8257E">
        <w:rPr>
          <w:b/>
          <w:bCs/>
          <w:sz w:val="22"/>
          <w:szCs w:val="22"/>
        </w:rPr>
        <w:t xml:space="preserve"> </w:t>
      </w:r>
    </w:p>
    <w:p w14:paraId="08C2B4C5" w14:textId="77777777" w:rsidR="00A8257E" w:rsidRDefault="001F7DA6" w:rsidP="00A8257E">
      <w:pPr>
        <w:spacing w:after="0"/>
      </w:pPr>
      <w:r>
        <w:rPr>
          <w:b/>
          <w:sz w:val="22"/>
          <w:szCs w:val="22"/>
        </w:rPr>
        <w:t>usnesení č. RM 12/5/1/2024</w:t>
      </w:r>
    </w:p>
    <w:p w14:paraId="291486E1" w14:textId="77777777" w:rsidR="00A8257E" w:rsidRDefault="001F7DA6" w:rsidP="00A8257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souhlasí s projektovou dokumentací stavby: IV-12-6036066, </w:t>
      </w:r>
    </w:p>
    <w:p w14:paraId="11562571" w14:textId="6A2FC1F4" w:rsidR="0032387B" w:rsidRDefault="001F7DA6" w:rsidP="00A8257E">
      <w:pPr>
        <w:spacing w:after="0"/>
      </w:pPr>
      <w:r>
        <w:rPr>
          <w:sz w:val="22"/>
          <w:szCs w:val="22"/>
        </w:rPr>
        <w:t xml:space="preserve">2024-87-017 společnosti EJK s.r.o., IČO: 00663115, </w:t>
      </w:r>
      <w:r w:rsidRPr="00A8257E">
        <w:rPr>
          <w:sz w:val="22"/>
          <w:szCs w:val="22"/>
          <w:highlight w:val="black"/>
        </w:rPr>
        <w:t>se sídlem: Dražice 75, 294 71 Benátky nad Jizerou</w:t>
      </w:r>
      <w:r>
        <w:rPr>
          <w:sz w:val="22"/>
          <w:szCs w:val="22"/>
        </w:rPr>
        <w:t xml:space="preserve"> pro novostavbu rodinného domu na pozemku par. č. 378/1.</w:t>
      </w:r>
    </w:p>
    <w:p w14:paraId="75736131" w14:textId="77777777" w:rsidR="00A8257E" w:rsidRDefault="00A8257E" w:rsidP="00A8257E">
      <w:pPr>
        <w:spacing w:after="0"/>
      </w:pPr>
    </w:p>
    <w:p w14:paraId="30E7291B" w14:textId="77777777" w:rsidR="0032387B" w:rsidRDefault="001F7DA6" w:rsidP="00A8257E">
      <w:pPr>
        <w:spacing w:after="0"/>
      </w:pPr>
      <w:r>
        <w:rPr>
          <w:b/>
          <w:sz w:val="22"/>
          <w:szCs w:val="22"/>
        </w:rPr>
        <w:t>usnesení č. RM 12/5/2/2024</w:t>
      </w:r>
    </w:p>
    <w:p w14:paraId="2F20CE78" w14:textId="77777777" w:rsidR="0032387B" w:rsidRDefault="001F7DA6" w:rsidP="00A8257E">
      <w:pPr>
        <w:spacing w:after="0"/>
      </w:pPr>
      <w:r>
        <w:rPr>
          <w:sz w:val="22"/>
          <w:szCs w:val="22"/>
        </w:rPr>
        <w:t xml:space="preserve">Rada městyse Březno souhlasí s napojením novostavby rodinného domu na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378/1,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na kanalizaci pro veřejnou potřebu, jejímž provozovatelem a vlastníkem je Městys Březno.</w:t>
      </w:r>
    </w:p>
    <w:p w14:paraId="189DAD62" w14:textId="77777777" w:rsidR="0032387B" w:rsidRDefault="001F7DA6" w:rsidP="00A8257E">
      <w:pPr>
        <w:spacing w:after="0"/>
      </w:pPr>
      <w:r>
        <w:rPr>
          <w:sz w:val="22"/>
          <w:szCs w:val="22"/>
        </w:rPr>
        <w:t>Podmínky pro napojení na veřejnou kanalizaci a vyjádření k existenci sítí budou stanoveny ve Stanovisku provozovatele a vlastníka Městyse Březno.</w:t>
      </w:r>
    </w:p>
    <w:p w14:paraId="74114FA1" w14:textId="77777777" w:rsidR="0032387B" w:rsidRDefault="0032387B"/>
    <w:p w14:paraId="556D721D" w14:textId="0B239E6C" w:rsidR="0032387B" w:rsidRPr="00A8257E" w:rsidRDefault="001F7DA6">
      <w:pPr>
        <w:rPr>
          <w:b/>
          <w:bCs/>
        </w:rPr>
      </w:pPr>
      <w:r w:rsidRPr="00A8257E">
        <w:rPr>
          <w:b/>
          <w:bCs/>
          <w:sz w:val="22"/>
          <w:szCs w:val="22"/>
          <w:u w:val="single"/>
        </w:rPr>
        <w:t xml:space="preserve">Rada městyse neschvaluje: </w:t>
      </w:r>
      <w:r w:rsidRPr="00A8257E">
        <w:rPr>
          <w:b/>
          <w:bCs/>
          <w:sz w:val="22"/>
          <w:szCs w:val="22"/>
        </w:rPr>
        <w:t xml:space="preserve"> </w:t>
      </w:r>
    </w:p>
    <w:p w14:paraId="51BF2CD7" w14:textId="77777777" w:rsidR="00A8257E" w:rsidRDefault="001F7DA6" w:rsidP="00A8257E">
      <w:pPr>
        <w:spacing w:after="0"/>
      </w:pPr>
      <w:r>
        <w:rPr>
          <w:b/>
          <w:sz w:val="22"/>
          <w:szCs w:val="22"/>
        </w:rPr>
        <w:t>usnesení č. RM 12/9/1/2024</w:t>
      </w:r>
    </w:p>
    <w:p w14:paraId="6E546439" w14:textId="2D953FD9" w:rsidR="0032387B" w:rsidRDefault="001F7DA6" w:rsidP="00A8257E">
      <w:pPr>
        <w:spacing w:after="0"/>
      </w:pPr>
      <w:r>
        <w:rPr>
          <w:sz w:val="22"/>
          <w:szCs w:val="22"/>
        </w:rPr>
        <w:t xml:space="preserve">Rada městyse Březno neschvaluje poskytnutí finančního daru pro Asociaci rodičů a přátel zdravotně postižených dětí v ČR,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- klub RADOST, IČO: 47922281, </w:t>
      </w:r>
      <w:r w:rsidRPr="00A8257E">
        <w:rPr>
          <w:sz w:val="22"/>
          <w:szCs w:val="22"/>
          <w:highlight w:val="black"/>
        </w:rPr>
        <w:t>Barákova 23, 796 01 Prostějov</w:t>
      </w:r>
      <w:r>
        <w:rPr>
          <w:sz w:val="22"/>
          <w:szCs w:val="22"/>
        </w:rPr>
        <w:t>.</w:t>
      </w:r>
    </w:p>
    <w:p w14:paraId="3695CA4E" w14:textId="77777777" w:rsidR="0032387B" w:rsidRDefault="0032387B"/>
    <w:p w14:paraId="3E45D6E2" w14:textId="4588A236" w:rsidR="0032387B" w:rsidRPr="00A8257E" w:rsidRDefault="001F7DA6">
      <w:pPr>
        <w:rPr>
          <w:b/>
          <w:bCs/>
        </w:rPr>
      </w:pPr>
      <w:r w:rsidRPr="00A8257E">
        <w:rPr>
          <w:b/>
          <w:bCs/>
          <w:sz w:val="22"/>
          <w:szCs w:val="22"/>
          <w:u w:val="single"/>
        </w:rPr>
        <w:t xml:space="preserve">Rada městyse rozhoduje: </w:t>
      </w:r>
      <w:r w:rsidRPr="00A8257E">
        <w:rPr>
          <w:b/>
          <w:bCs/>
          <w:sz w:val="22"/>
          <w:szCs w:val="22"/>
        </w:rPr>
        <w:t xml:space="preserve"> </w:t>
      </w:r>
    </w:p>
    <w:p w14:paraId="18517665" w14:textId="77777777" w:rsidR="0032387B" w:rsidRDefault="001F7DA6" w:rsidP="00A8257E">
      <w:pPr>
        <w:spacing w:after="0"/>
      </w:pPr>
      <w:r>
        <w:rPr>
          <w:b/>
          <w:sz w:val="22"/>
          <w:szCs w:val="22"/>
        </w:rPr>
        <w:t>usnesení č. RM 12/12/1/2024</w:t>
      </w:r>
    </w:p>
    <w:p w14:paraId="0837AF73" w14:textId="77777777" w:rsidR="0032387B" w:rsidRDefault="001F7DA6" w:rsidP="00A8257E">
      <w:pPr>
        <w:spacing w:after="0"/>
      </w:pPr>
      <w:r>
        <w:rPr>
          <w:sz w:val="22"/>
          <w:szCs w:val="22"/>
        </w:rPr>
        <w:t xml:space="preserve">Rada městyse Březno rozhodla, že odvod v celkové výši 62 591 Kč za trvalé odnětí půdy ze zemědělského půdního fondu na pozemcích p. č. 303/17, p. č. 303/63 a p. č. 303/39,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za účelem stavby rodinného </w:t>
      </w:r>
      <w:proofErr w:type="gramStart"/>
      <w:r>
        <w:rPr>
          <w:sz w:val="22"/>
          <w:szCs w:val="22"/>
        </w:rPr>
        <w:t>domu - příjezdová</w:t>
      </w:r>
      <w:proofErr w:type="gramEnd"/>
      <w:r>
        <w:rPr>
          <w:sz w:val="22"/>
          <w:szCs w:val="22"/>
        </w:rPr>
        <w:t xml:space="preserve"> komunikace, uhradí Městys Březno.</w:t>
      </w:r>
    </w:p>
    <w:p w14:paraId="7FBEB9C0" w14:textId="77777777" w:rsidR="00A8257E" w:rsidRDefault="001F7DA6" w:rsidP="00A8257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Účastníkům řízení </w:t>
      </w:r>
      <w:r w:rsidRPr="00A8257E">
        <w:rPr>
          <w:sz w:val="22"/>
          <w:szCs w:val="22"/>
          <w:highlight w:val="black"/>
        </w:rPr>
        <w:t>Ing. Tomáši Vaňkovi a Ing. Kristýně Vaňkové</w:t>
      </w:r>
      <w:r>
        <w:rPr>
          <w:sz w:val="22"/>
          <w:szCs w:val="22"/>
        </w:rPr>
        <w:t xml:space="preserve"> bude podíl ve výši </w:t>
      </w:r>
    </w:p>
    <w:p w14:paraId="5B528F70" w14:textId="0239D576" w:rsidR="0032387B" w:rsidRDefault="001F7DA6" w:rsidP="00A8257E">
      <w:pPr>
        <w:spacing w:after="0"/>
      </w:pPr>
      <w:r>
        <w:rPr>
          <w:sz w:val="22"/>
          <w:szCs w:val="22"/>
        </w:rPr>
        <w:t>21 179,20 Kč přefakturován.</w:t>
      </w:r>
    </w:p>
    <w:p w14:paraId="0955B287" w14:textId="77777777" w:rsidR="0032387B" w:rsidRDefault="0032387B"/>
    <w:p w14:paraId="37AE9BAB" w14:textId="77777777" w:rsidR="0032387B" w:rsidRDefault="001F7DA6">
      <w:r>
        <w:rPr>
          <w:sz w:val="22"/>
          <w:szCs w:val="22"/>
        </w:rPr>
        <w:t xml:space="preserve">    </w:t>
      </w:r>
    </w:p>
    <w:p w14:paraId="494D5F61" w14:textId="77777777" w:rsidR="0032387B" w:rsidRDefault="0032387B"/>
    <w:sectPr w:rsidR="0032387B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0210" w14:textId="77777777" w:rsidR="001F7DA6" w:rsidRDefault="001F7DA6">
      <w:pPr>
        <w:spacing w:after="0" w:line="240" w:lineRule="auto"/>
      </w:pPr>
      <w:r>
        <w:separator/>
      </w:r>
    </w:p>
  </w:endnote>
  <w:endnote w:type="continuationSeparator" w:id="0">
    <w:p w14:paraId="2A4FB90E" w14:textId="77777777" w:rsidR="001F7DA6" w:rsidRDefault="001F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AF54" w14:textId="77777777" w:rsidR="0032387B" w:rsidRDefault="001F7DA6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A8257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825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440A" w14:textId="77777777" w:rsidR="001F7DA6" w:rsidRDefault="001F7DA6">
      <w:pPr>
        <w:spacing w:after="0" w:line="240" w:lineRule="auto"/>
      </w:pPr>
      <w:r>
        <w:separator/>
      </w:r>
    </w:p>
  </w:footnote>
  <w:footnote w:type="continuationSeparator" w:id="0">
    <w:p w14:paraId="63FE842A" w14:textId="77777777" w:rsidR="001F7DA6" w:rsidRDefault="001F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9105550">
    <w:abstractNumId w:val="6"/>
  </w:num>
  <w:num w:numId="2" w16cid:durableId="1657683061">
    <w:abstractNumId w:val="4"/>
  </w:num>
  <w:num w:numId="3" w16cid:durableId="2090806851">
    <w:abstractNumId w:val="3"/>
  </w:num>
  <w:num w:numId="4" w16cid:durableId="332103656">
    <w:abstractNumId w:val="7"/>
  </w:num>
  <w:num w:numId="5" w16cid:durableId="165948819">
    <w:abstractNumId w:val="5"/>
  </w:num>
  <w:num w:numId="6" w16cid:durableId="1463812525">
    <w:abstractNumId w:val="8"/>
  </w:num>
  <w:num w:numId="7" w16cid:durableId="1182629471">
    <w:abstractNumId w:val="1"/>
  </w:num>
  <w:num w:numId="8" w16cid:durableId="1767730306">
    <w:abstractNumId w:val="2"/>
  </w:num>
  <w:num w:numId="9" w16cid:durableId="20999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B"/>
    <w:rsid w:val="001F7DA6"/>
    <w:rsid w:val="0032387B"/>
    <w:rsid w:val="00A8257E"/>
    <w:rsid w:val="00C13120"/>
    <w:rsid w:val="00F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9F819"/>
  <w15:docId w15:val="{8FFC24D9-0878-475F-96B5-E3E98F2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2024-06-21T07:13:00Z</dcterms:created>
  <dcterms:modified xsi:type="dcterms:W3CDTF">2024-06-21T07:13:00Z</dcterms:modified>
  <cp:category/>
</cp:coreProperties>
</file>