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42F6E" w14:textId="77777777" w:rsidR="00E41C47" w:rsidRDefault="00E41C47" w:rsidP="00E41C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FFC63A1" w14:textId="77777777" w:rsidR="00E41C47" w:rsidRDefault="00E41C47" w:rsidP="00E41C47">
      <w:pP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DBD9500" wp14:editId="5D09F8AA">
            <wp:simplePos x="0" y="0"/>
            <wp:positionH relativeFrom="column">
              <wp:posOffset>-99695</wp:posOffset>
            </wp:positionH>
            <wp:positionV relativeFrom="paragraph">
              <wp:posOffset>10160</wp:posOffset>
            </wp:positionV>
            <wp:extent cx="831850" cy="914400"/>
            <wp:effectExtent l="0" t="0" r="6350" b="0"/>
            <wp:wrapNone/>
            <wp:docPr id="1" name="Obrázek 1" descr="znak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_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</w:t>
      </w:r>
      <w:r>
        <w:rPr>
          <w:b/>
          <w:sz w:val="40"/>
          <w:szCs w:val="40"/>
        </w:rPr>
        <w:t>Městys Březno</w:t>
      </w:r>
      <w:r>
        <w:br/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 w:rsidRPr="00E061AE">
        <w:rPr>
          <w:b/>
          <w:sz w:val="24"/>
          <w:szCs w:val="24"/>
        </w:rPr>
        <w:t xml:space="preserve">    </w:t>
      </w:r>
      <w:r w:rsidRPr="00E061AE">
        <w:rPr>
          <w:sz w:val="24"/>
          <w:szCs w:val="24"/>
        </w:rPr>
        <w:t>Městys Březno 13, 294 06 Březno, okres Mladá Boleslav</w:t>
      </w:r>
      <w:r w:rsidRPr="00E061AE">
        <w:rPr>
          <w:sz w:val="24"/>
          <w:szCs w:val="24"/>
        </w:rPr>
        <w:br/>
        <w:t xml:space="preserve">                   </w:t>
      </w:r>
      <w:r w:rsidRPr="00E061AE">
        <w:rPr>
          <w:sz w:val="24"/>
          <w:szCs w:val="24"/>
        </w:rPr>
        <w:tab/>
        <w:t xml:space="preserve">    IČ: </w:t>
      </w:r>
      <w:proofErr w:type="gramStart"/>
      <w:r w:rsidRPr="00E061AE">
        <w:rPr>
          <w:sz w:val="24"/>
          <w:szCs w:val="24"/>
        </w:rPr>
        <w:t>00237574,  DIČ</w:t>
      </w:r>
      <w:proofErr w:type="gramEnd"/>
      <w:r w:rsidRPr="00E061AE">
        <w:rPr>
          <w:sz w:val="24"/>
          <w:szCs w:val="24"/>
        </w:rPr>
        <w:t>: CZ237574</w:t>
      </w:r>
      <w:r w:rsidRPr="00E061AE">
        <w:rPr>
          <w:sz w:val="24"/>
          <w:szCs w:val="24"/>
        </w:rPr>
        <w:br/>
      </w:r>
      <w:r w:rsidRPr="00E061AE">
        <w:rPr>
          <w:sz w:val="24"/>
          <w:szCs w:val="24"/>
        </w:rPr>
        <w:tab/>
      </w:r>
      <w:r w:rsidRPr="00E061AE">
        <w:rPr>
          <w:sz w:val="24"/>
          <w:szCs w:val="24"/>
        </w:rPr>
        <w:tab/>
        <w:t xml:space="preserve">   </w:t>
      </w:r>
      <w:r w:rsidRPr="008E199D">
        <w:rPr>
          <w:rFonts w:asciiTheme="minorHAnsi" w:hAnsiTheme="minorHAnsi"/>
          <w:sz w:val="24"/>
          <w:szCs w:val="24"/>
        </w:rPr>
        <w:t xml:space="preserve"> tel.: 326399180, e-mail: </w:t>
      </w:r>
      <w:hyperlink r:id="rId6" w:history="1">
        <w:r w:rsidRPr="008E199D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brezno@seznam.cz</w:t>
        </w:r>
      </w:hyperlink>
      <w:r w:rsidRPr="008E199D">
        <w:rPr>
          <w:rFonts w:asciiTheme="minorHAnsi" w:hAnsiTheme="minorHAnsi"/>
          <w:sz w:val="24"/>
          <w:szCs w:val="24"/>
        </w:rPr>
        <w:t xml:space="preserve">, </w:t>
      </w:r>
      <w:hyperlink r:id="rId7" w:history="1">
        <w:r w:rsidRPr="008E199D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www.brezno.cz</w:t>
        </w:r>
      </w:hyperlink>
    </w:p>
    <w:p w14:paraId="7086FB11" w14:textId="77777777" w:rsidR="00E41C47" w:rsidRDefault="00E41C47" w:rsidP="00E41C47">
      <w:p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</w:p>
    <w:p w14:paraId="055AA461" w14:textId="68F7D66B" w:rsidR="00E41C47" w:rsidRPr="00E41C47" w:rsidRDefault="00E41C47" w:rsidP="00E41C47">
      <w:pPr>
        <w:spacing w:line="240" w:lineRule="auto"/>
        <w:jc w:val="center"/>
        <w:rPr>
          <w:rStyle w:val="Hypertextovodkaz"/>
          <w:rFonts w:asciiTheme="minorHAnsi" w:hAnsiTheme="minorHAnsi"/>
          <w:color w:val="auto"/>
          <w:sz w:val="40"/>
          <w:szCs w:val="40"/>
          <w:u w:val="none"/>
        </w:rPr>
      </w:pPr>
      <w:r w:rsidRPr="00E41C47">
        <w:rPr>
          <w:rStyle w:val="Hypertextovodkaz"/>
          <w:rFonts w:asciiTheme="minorHAnsi" w:hAnsiTheme="minorHAnsi"/>
          <w:color w:val="auto"/>
          <w:sz w:val="40"/>
          <w:szCs w:val="40"/>
          <w:u w:val="none"/>
        </w:rPr>
        <w:t>Výroční zpráva za rok 20</w:t>
      </w:r>
      <w:r w:rsidR="00B4116B">
        <w:rPr>
          <w:rStyle w:val="Hypertextovodkaz"/>
          <w:rFonts w:asciiTheme="minorHAnsi" w:hAnsiTheme="minorHAnsi"/>
          <w:color w:val="auto"/>
          <w:sz w:val="40"/>
          <w:szCs w:val="40"/>
          <w:u w:val="none"/>
        </w:rPr>
        <w:t>20</w:t>
      </w:r>
    </w:p>
    <w:p w14:paraId="0160D19E" w14:textId="77777777" w:rsidR="00E41C47" w:rsidRDefault="00E41C47" w:rsidP="00E41C47">
      <w:pPr>
        <w:spacing w:line="240" w:lineRule="auto"/>
        <w:jc w:val="center"/>
        <w:rPr>
          <w:rStyle w:val="Hypertextovodkaz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E41C47">
        <w:rPr>
          <w:rStyle w:val="Hypertextovodkaz"/>
          <w:rFonts w:asciiTheme="minorHAnsi" w:hAnsiTheme="minorHAnsi"/>
          <w:color w:val="auto"/>
          <w:sz w:val="28"/>
          <w:szCs w:val="28"/>
          <w:u w:val="none"/>
        </w:rPr>
        <w:t xml:space="preserve">o činnosti městyse Březno v oblasti poskytování informací dle </w:t>
      </w:r>
      <w:r w:rsidRPr="00E41C47">
        <w:rPr>
          <w:rStyle w:val="Hypertextovodkaz"/>
          <w:rFonts w:asciiTheme="minorHAnsi" w:hAnsiTheme="minorHAnsi" w:cstheme="minorHAnsi"/>
          <w:color w:val="auto"/>
          <w:sz w:val="28"/>
          <w:szCs w:val="28"/>
          <w:u w:val="none"/>
        </w:rPr>
        <w:t>§ 18 zákona č.106/1999 Sb., o svobodném přístupu k informacím, ve znění pozdějších předpisů</w:t>
      </w:r>
    </w:p>
    <w:p w14:paraId="7A564C99" w14:textId="77777777" w:rsidR="00E41C47" w:rsidRDefault="00E41C47" w:rsidP="00E41C47">
      <w:pPr>
        <w:spacing w:line="240" w:lineRule="auto"/>
        <w:jc w:val="center"/>
        <w:rPr>
          <w:rStyle w:val="Hypertextovodkaz"/>
          <w:rFonts w:asciiTheme="minorHAnsi" w:hAnsiTheme="minorHAnsi" w:cstheme="minorHAnsi"/>
          <w:color w:val="auto"/>
          <w:sz w:val="28"/>
          <w:szCs w:val="28"/>
          <w:u w:val="none"/>
        </w:rPr>
      </w:pPr>
    </w:p>
    <w:p w14:paraId="5BC57E3F" w14:textId="77777777" w:rsidR="00E41C47" w:rsidRPr="00E41C47" w:rsidRDefault="00E41C47" w:rsidP="00E41C47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a) Počet podaných žádosti o informace a počet vydaných rozhodnutí o odmítnutí žádostí</w:t>
      </w:r>
    </w:p>
    <w:p w14:paraId="42891539" w14:textId="0F518825" w:rsidR="00E41C47" w:rsidRDefault="00E41C47" w:rsidP="00E41C47">
      <w:pPr>
        <w:pStyle w:val="Odstavecseseznamem"/>
        <w:numPr>
          <w:ilvl w:val="0"/>
          <w:numId w:val="2"/>
        </w:num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Počet žádostí o informace dle </w:t>
      </w:r>
      <w:proofErr w:type="spellStart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InfZ</w:t>
      </w:r>
      <w:proofErr w:type="spellEnd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, které obec obdržela v roce 20</w:t>
      </w:r>
      <w:r w:rsidR="00B4116B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20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: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ab/>
      </w:r>
      <w:r w:rsidR="00B4116B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0</w:t>
      </w:r>
    </w:p>
    <w:p w14:paraId="1FFFF97C" w14:textId="77777777" w:rsidR="00E41C47" w:rsidRDefault="00E41C47" w:rsidP="00E41C47">
      <w:pPr>
        <w:pStyle w:val="Odstavecseseznamem"/>
        <w:numPr>
          <w:ilvl w:val="0"/>
          <w:numId w:val="2"/>
        </w:num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Počet rozhodnutí o odmítnutí žádosti: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0</w:t>
      </w:r>
    </w:p>
    <w:p w14:paraId="3A12D25A" w14:textId="77777777" w:rsidR="00E41C47" w:rsidRDefault="00E41C47" w:rsidP="00E41C47">
      <w:p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b) Počet podaných odvolání proti rozhodnutí: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0</w:t>
      </w:r>
    </w:p>
    <w:p w14:paraId="7F1CAB65" w14:textId="77777777" w:rsidR="00E41C47" w:rsidRPr="00E41C47" w:rsidRDefault="00E41C47" w:rsidP="00E41C47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09E846B1" w14:textId="3DCBBD16" w:rsidR="00E41C47" w:rsidRDefault="00E41C47" w:rsidP="00E41C47">
      <w:pPr>
        <w:spacing w:line="240" w:lineRule="auto"/>
        <w:ind w:firstLine="708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-     </w:t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Žádný rozsudek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ve věci přezkoumání zákonnosti rozhodnutí městyse o odmítnutí žádosti o poskytnutí informace </w:t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nebyl v roce 20</w:t>
      </w:r>
      <w:r w:rsidR="00B4116B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20</w:t>
      </w: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 xml:space="preserve"> vydán</w:t>
      </w: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.</w:t>
      </w:r>
    </w:p>
    <w:p w14:paraId="2EECB7AA" w14:textId="77777777" w:rsidR="00E41C47" w:rsidRDefault="00E41C47" w:rsidP="00E41C47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 w:rsidRPr="00E41C47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 xml:space="preserve">d) </w:t>
      </w:r>
      <w:r w:rsidR="00054E83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Výčet poskytnutých výhradních licencí, včetně odůvodnění nezbytnosti poskytnutí výhradní licence</w:t>
      </w:r>
    </w:p>
    <w:p w14:paraId="4A4EB38C" w14:textId="79755B11" w:rsidR="00054E83" w:rsidRDefault="00054E83" w:rsidP="00054E83">
      <w:pPr>
        <w:spacing w:line="240" w:lineRule="auto"/>
        <w:ind w:firstLine="708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 w:rsidRPr="00054E83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- 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   Výhradní licence v roce 20</w:t>
      </w:r>
      <w:r w:rsidR="00B4116B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20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</w:t>
      </w:r>
      <w:r w:rsidRPr="00054E83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nebyly poskytnuty</w:t>
      </w:r>
    </w:p>
    <w:p w14:paraId="484AE3F1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 xml:space="preserve">e) Počet stížností podaných podle </w:t>
      </w:r>
      <w:r>
        <w:rPr>
          <w:rStyle w:val="Hypertextovodkaz"/>
          <w:rFonts w:asciiTheme="minorHAnsi" w:hAnsiTheme="minorHAnsi" w:cstheme="minorHAnsi"/>
          <w:b/>
          <w:color w:val="auto"/>
          <w:sz w:val="24"/>
          <w:szCs w:val="24"/>
          <w:u w:val="none"/>
        </w:rPr>
        <w:t>§</w:t>
      </w: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 xml:space="preserve"> 16a </w:t>
      </w:r>
      <w:proofErr w:type="spellStart"/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InfZ</w:t>
      </w:r>
      <w:proofErr w:type="spellEnd"/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, důvody jejich podání a stručný popis způsobu jejich vyřízení</w:t>
      </w:r>
    </w:p>
    <w:p w14:paraId="7C176578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  <w:t xml:space="preserve">-     Počet stížností podaných podle </w:t>
      </w:r>
      <w:r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§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16a </w:t>
      </w:r>
      <w:proofErr w:type="spellStart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InfZ</w:t>
      </w:r>
      <w:proofErr w:type="spellEnd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: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ab/>
      </w:r>
      <w:r w:rsidRPr="00054E83"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0</w:t>
      </w:r>
    </w:p>
    <w:p w14:paraId="289CB364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>f) Další informace vztahující se k uplatňování tohoto zákona</w:t>
      </w:r>
    </w:p>
    <w:p w14:paraId="1E9AD47A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b/>
          <w:color w:val="auto"/>
          <w:sz w:val="24"/>
          <w:szCs w:val="24"/>
          <w:u w:val="none"/>
        </w:rPr>
        <w:tab/>
      </w:r>
      <w:r w:rsidRPr="00054E83"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-     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Městys, jako povinný subjekt, vyřizuje žádosti o informace vztahující se k jeho působnosti dle </w:t>
      </w:r>
      <w:proofErr w:type="spellStart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InfZ</w:t>
      </w:r>
      <w:proofErr w:type="spellEnd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, žádosti je možné podávat ústně nebo písemně adresovat jak na adresu úřadu, tak elektronickou podatelnou městyse, žádosti musí splňovat náležitosti </w:t>
      </w:r>
      <w:r>
        <w:rPr>
          <w:rStyle w:val="Hypertextovodkaz"/>
          <w:rFonts w:asciiTheme="minorHAnsi" w:hAnsiTheme="minorHAnsi" w:cstheme="minorHAnsi"/>
          <w:color w:val="auto"/>
          <w:sz w:val="24"/>
          <w:szCs w:val="24"/>
          <w:u w:val="none"/>
        </w:rPr>
        <w:t>§</w:t>
      </w:r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 xml:space="preserve"> 14 </w:t>
      </w:r>
      <w:proofErr w:type="spellStart"/>
      <w:r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  <w:t>InfZ</w:t>
      </w:r>
      <w:proofErr w:type="spellEnd"/>
    </w:p>
    <w:p w14:paraId="34D61B4C" w14:textId="77777777" w:rsidR="00054E83" w:rsidRDefault="00054E83" w:rsidP="00054E83">
      <w:pPr>
        <w:spacing w:line="240" w:lineRule="auto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</w:p>
    <w:p w14:paraId="14E1F752" w14:textId="77777777" w:rsidR="00054E83" w:rsidRPr="00054E83" w:rsidRDefault="00054E83" w:rsidP="00054E83">
      <w:pPr>
        <w:spacing w:line="240" w:lineRule="auto"/>
        <w:rPr>
          <w:rStyle w:val="Hypertextovodkaz"/>
          <w:rFonts w:asciiTheme="minorHAnsi" w:hAnsiTheme="minorHAnsi"/>
          <w:b/>
          <w:i/>
          <w:color w:val="auto"/>
          <w:sz w:val="24"/>
          <w:szCs w:val="24"/>
          <w:u w:val="none"/>
        </w:rPr>
      </w:pPr>
      <w:r>
        <w:rPr>
          <w:rStyle w:val="Hypertextovodkaz"/>
          <w:rFonts w:asciiTheme="minorHAnsi" w:hAnsiTheme="minorHAnsi"/>
          <w:b/>
          <w:i/>
          <w:color w:val="auto"/>
          <w:sz w:val="24"/>
          <w:szCs w:val="24"/>
          <w:u w:val="none"/>
        </w:rPr>
        <w:t>Poznámka</w:t>
      </w:r>
      <w:r w:rsidRPr="00054E83">
        <w:rPr>
          <w:rStyle w:val="Hypertextovodkaz"/>
          <w:rFonts w:asciiTheme="minorHAnsi" w:hAnsiTheme="minorHAnsi"/>
          <w:b/>
          <w:i/>
          <w:color w:val="auto"/>
          <w:sz w:val="24"/>
          <w:szCs w:val="24"/>
          <w:u w:val="none"/>
        </w:rPr>
        <w:t>:</w:t>
      </w:r>
    </w:p>
    <w:p w14:paraId="3BD9CDEB" w14:textId="77777777" w:rsidR="00F51C79" w:rsidRPr="00054E83" w:rsidRDefault="00054E83" w:rsidP="00E41C47">
      <w:pPr>
        <w:pStyle w:val="Odstavecseseznamem"/>
        <w:numPr>
          <w:ilvl w:val="0"/>
          <w:numId w:val="2"/>
        </w:numPr>
        <w:spacing w:line="240" w:lineRule="auto"/>
        <w:rPr>
          <w:rFonts w:asciiTheme="minorHAnsi" w:hAnsiTheme="minorHAnsi"/>
          <w:i/>
          <w:sz w:val="24"/>
          <w:szCs w:val="24"/>
        </w:rPr>
      </w:pPr>
      <w:r w:rsidRPr="00054E83">
        <w:rPr>
          <w:rStyle w:val="Hypertextovodkaz"/>
          <w:rFonts w:asciiTheme="minorHAnsi" w:hAnsiTheme="minorHAnsi"/>
          <w:i/>
          <w:color w:val="auto"/>
          <w:sz w:val="24"/>
          <w:szCs w:val="24"/>
          <w:u w:val="none"/>
        </w:rPr>
        <w:t>V textu je použita zkratka „</w:t>
      </w:r>
      <w:proofErr w:type="spellStart"/>
      <w:r w:rsidRPr="00054E83">
        <w:rPr>
          <w:rStyle w:val="Hypertextovodkaz"/>
          <w:rFonts w:asciiTheme="minorHAnsi" w:hAnsiTheme="minorHAnsi"/>
          <w:i/>
          <w:color w:val="auto"/>
          <w:sz w:val="24"/>
          <w:szCs w:val="24"/>
          <w:u w:val="none"/>
        </w:rPr>
        <w:t>InfZ</w:t>
      </w:r>
      <w:proofErr w:type="spellEnd"/>
      <w:r w:rsidRPr="00054E83">
        <w:rPr>
          <w:rStyle w:val="Hypertextovodkaz"/>
          <w:rFonts w:asciiTheme="minorHAnsi" w:hAnsiTheme="minorHAnsi"/>
          <w:i/>
          <w:color w:val="auto"/>
          <w:sz w:val="24"/>
          <w:szCs w:val="24"/>
          <w:u w:val="none"/>
        </w:rPr>
        <w:t>“, je jí myšlen zákon č. 106/1999 Sb., o svobodném přístupu k informacím, ve znění pozdějších předpisů.</w:t>
      </w:r>
    </w:p>
    <w:sectPr w:rsidR="00F51C79" w:rsidRPr="00054E83" w:rsidSect="00E41C47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603DB"/>
    <w:multiLevelType w:val="hybridMultilevel"/>
    <w:tmpl w:val="551EEC76"/>
    <w:lvl w:ilvl="0" w:tplc="AE7EA6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780A66"/>
    <w:multiLevelType w:val="hybridMultilevel"/>
    <w:tmpl w:val="E77AE6E0"/>
    <w:lvl w:ilvl="0" w:tplc="AE7EA6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6216FA"/>
    <w:multiLevelType w:val="hybridMultilevel"/>
    <w:tmpl w:val="A44EB92A"/>
    <w:lvl w:ilvl="0" w:tplc="327873C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47"/>
    <w:rsid w:val="00054E83"/>
    <w:rsid w:val="00282556"/>
    <w:rsid w:val="00595BA7"/>
    <w:rsid w:val="00B4116B"/>
    <w:rsid w:val="00E41C47"/>
    <w:rsid w:val="00F5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3BDB"/>
  <w15:docId w15:val="{581103C7-AA7B-4CED-AB28-3E944A52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1C4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1C47"/>
    <w:rPr>
      <w:color w:val="0000FF"/>
      <w:u w:val="single"/>
    </w:rPr>
  </w:style>
  <w:style w:type="paragraph" w:styleId="Bezmezer">
    <w:name w:val="No Spacing"/>
    <w:uiPriority w:val="1"/>
    <w:qFormat/>
    <w:rsid w:val="00E41C4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4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ez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zno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2019-02-21T08:03:00Z</cp:lastPrinted>
  <dcterms:created xsi:type="dcterms:W3CDTF">2021-01-22T16:58:00Z</dcterms:created>
  <dcterms:modified xsi:type="dcterms:W3CDTF">2021-01-22T16:58:00Z</dcterms:modified>
</cp:coreProperties>
</file>